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ДОГОВОР ПОДРЯДА № 10</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9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15.05.2026</w:t>
        <w:tab/>
        <w:tab/>
        <w:tab/>
        <w:tab/>
        <w:tab/>
        <w:tab/>
        <w:tab/>
        <w:tab/>
        <w:tab/>
        <w:tab/>
        <w:tab/>
        <w:tab/>
        <w:t xml:space="preserve">      г. Минск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Гражданин Республики Беларусь Иванов Иван Иванович (далее — подрядчик) и общество с ограниченной ответственностью «Рассвет» (далее — заказчик*) в лице директора Петрова Петра Петровича, действующего на основании Устава, заключили настоящий договор о нижеследующем.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 Подрядчик обязуется выполнить по заданию заказчика, а заказчик обязуется принять и оплатить следующие работы: ________________________________________________________________________________________________________________________</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 Начало выполнения работ: 15.05.2026.</w:t>
      </w:r>
    </w:p>
    <w:p>
      <w:pPr>
        <w:pStyle w:val="Normal"/>
        <w:bidi w:val="0"/>
        <w:spacing w:before="0" w:after="0"/>
        <w:ind w:firstLine="364"/>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Окончание выполнения работ: 20.05.2026.</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 Работа принимается заказчиком по акту сдачи-приемки выполненных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4. Заказчик обязан в день окончания выполнения работ с участием подрядчика осмотреть и принять результат выполненной работы, а при обнаружении отступлений от настоящего договора, ухудшающих результат работы, или иных недостатков в работе немедленно заявить об этом подрядчику.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5. Цена работ по настоящему договору составляет 441 рубль 86 копеек. Цена работ включает компенсацию издержек подрядчика и причитающееся ему вознаграждение. Из цены работ заказчиком удерживается подоходный налог с физических лиц по ставке 13 % в сумме 57 рублей 44 копейки и обязательный страховой взнос в бюджет государственного внебюджетного фонда социальной защиты населения Республики Беларусь по ставке 1 % в сумме 4 рубля 42 копейки. Сумма к выплате подрядчику за вычетом удержаний — 380 рублей 00 копеек.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6. Заказчик производит оплату выполненных работ не позднее 15.06.2026 путем безналичного перечисления денежных средств на расчетный счет подрядчика.**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7. Работы по настоящему договору выполняются силами и средствами подрядчика.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8. Заказчик имеет право: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8.1. проверять ход и качество работы, выполняемой подрядчиком, не вмешиваясь в его деятельность, требовать от подрядчика представления информации о ходе выполнения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8.2. отказаться от настоящего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8.3. отказаться от настоящего договора либо поручить исправление работы другому лицу за счет подрядчика, а также потребовать возмещения убытков, если во время выполнения работы станет очевидным, что она не будет выполнена надлежащим образом, а в назначенный ранее подрядчику срок для устранения недостатков он их не устранил;</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8.4. отказаться при наличии уважительных причин от настоящего договора в любое время до сдачи работы, уплатив подрядчику часть установленной цены за работу, выполненную до получения уведомления об отказе заказчика от настоящего договора, и возместив подрядчику убытки.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 Заказчик обязан:</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9.1. обеспечить подрядчику доступ на территорию, на которой выполняется работа;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9.2. предоставлять при необходимости место для выполнения работ по настоящему договору, соответствующее требованиям по охране труда;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9.3. требовать документы, подтверждающие прохождение подрядчиком обучения, инструктажа и проверки знаний по вопросам безопасных условий выполнения работ, медицинского осмотра, если это необходимо для выполнения соответствующих видов работ, либо осуществлять инструктаж и проверку знаний по вопросам безопасных условий выполнения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9.4. не допускать (отстранять) к выполнению (от выполнения) работ в соответствующий день подрядчика, выполняющего работу в месте, предоставленном заказчиком, появившегося на месте проведения работ в состоянии алкогольного, наркотического или токсического опьянения, а также состоянии, связанном с болезнью, препятствующем выполнению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9.5. обеспечивать допуск должностных лиц контролирующих (надзорных) органов, уполномоченных на проведение проверок, при предъявлении ими служебных удостоверений и предписания на проведение проверки к проверке условий выполнения работ, представлять необходимые для проверки документы, а также допускать указанных должностных лиц для обследования территорий и помещений, транспортных средств и иных объектов, используемых для осуществления деятельности;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9.6. расследовать либо принимать участие в расследовании несчастных случаев на производстве и профессиональных заболеваний в порядке, определенном законодательством;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9.7. уплачивать за подрядчика в установленном порядке обязательные страховые взносы на государственное социальное страхование в бюджет государственного внебюджетного фонда социальной защиты населения Министерства труда и социальной защиты Республики Беларусь;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9.8. уплачивать страховые взносы по обязательному страхованию от несчастных случаев на производстве и профессиональных заболеваний, если выполнение работ по настоящему договору осуществляется в местах, предоставленных заказчиком;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9.9. обеспечить сохранность имущества и материальных ценностей подрядчика, находящихся в месте, предоставленном заказчиком, начиная с начала работ и до сдачи работ заказчику при условии ежедневной передачи их по акту заказчику;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9.10. принять от подрядчика выполненные работы и оплатить их в порядке, установленном настоящим договором;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9.11. исполнять другие обязательства, установленные для заказчика законодательством Республики Беларусь.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10. Подрядчик имеет право: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10.1. принимать необходимые меры по устранению обстоятельств, препятствующих надлежащему исполнению настоящего договора;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10.2. отказаться от исполнения настоящего договора полностью или частично в случае, если заказчиком не созданы или ненадлежащим образом созданы условия, предусмотренные настоящим договором для безопасного выполнения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 Подрядчик обязан:</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11.1. выполнить работы в установленные настоящим договором сроки;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11.2. обеспечить качество выполняемых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11.3. устранить выявленные при приемке выполненной работы недоделки и дефекты в сроки, согласованные с заказчиком;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11.4. соблюдать соответствующие нормативные правовые акты, в том числе технические нормативные правовые акты, являющиеся в соответствии с законодательными актами и постановлениями Совета Министров Республики Беларусь обязательными для соблюдения, технические регламенты Таможенного союза и Евразийского экономического союза, локальные правовые акты, устанавливающие требования к безопасным условиям выполнения работ, безопасной эксплуатации машин, оборудования и других средств производства, а также правила поведения на территории, в производственных, вспомогательных и бытовых помещениях заказчика;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11.5. соблюдать нормативы по охране труда, технике безопасности, производственной санитарии, пожарной безопасности и нести ответственность за несоблюдение указанных норм в части работ, оговоренных настоящим договором;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11.6. использовать средства индивидуальной защиты;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11.7. представлять документы, подтверждающие прохождение им обучения, инструктажа и проверки знаний по вопросам безопасных условий выполнения работ, медицинского осмотра, если это необходимо для выполнения соответствующих видов работ, либо проходить в установленном порядке инструктаж и проверку знаний по указанным вопросам и медицинские осмотры;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11.8. обеспечить поставку материалов, оборудования и инвентаря, необходимых для выполнения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11.9. немедленно предупредить заказчика и до получения от него указаний приостановить работу при обнаружении: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возможных неблагоприятных для заказчика и (или) подрядчика последствий выполнения его указаний о способе выполнения работы;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11.10. исполнять другие обязательства, установленные для подрядчика законодательством Республики Беларусь.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12. За несвоевременную оплату выполненных работ заказчик уплачивает подрядчику пеню в размере 0,15 % от не перечисленной в срок суммы за каждый день просрочки исполнения обязательства.***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13. В случае нарушения сроков выполнения работ заказчик имеет право требовать от подрядчика уплаты пени в размере 0,15 % от стоимости работ за каждый день просрочки исполнения обязательства, но не более 100 % от стоимости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14. В случае выявления заказчиком ненадлежащего качества выполненных работ подрядчик уплачивает заказчику штраф в размере 10 % от стоимости выполненных работ.</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15. Уплата неустойки не освобождает стороны от исполнения договорных обязательств.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16.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а также иные обстоятельства непреодолимой силы, возникшие после заключения настоящего договора.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17. Если любое из таких обстоятельств непосредственно повлияло на исполнение обязательства в срок, установленный в настоящем договоре, то этот срок соразмерно отодвигается на время действия соответствующих обстоятельств.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18. Изменения и дополнения в настоящий договор вносятся путем заключения сторонами дополнительного соглашения.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19. Настоящий договор может быть расторгнут по соглашению сторон, а также основаниям, предусмотренным законодательством Республики Беларусь.</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20. Споры, вытекающие из настоящего договора, разрешаются путем переговоров, а при недостижении согласия рассматриваются судом в установленном законодательством Республики Беларусь порядке.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21. Настоящий договор вступает в силу с момента его подписания сторонами и действует до момента исполнения сторонами всех своих обязательств.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22. Настоящий договор составлен в двух экземплярах на русском языке: по одному — для каждой из сторон.</w:t>
      </w:r>
    </w:p>
    <w:p>
      <w:pPr>
        <w:pStyle w:val="Normal"/>
        <w:bidi w:val="0"/>
        <w:spacing w:before="0" w:after="6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6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АДРЕСА И РЕКВИЗИТЫ СТОРОН</w:t>
      </w:r>
    </w:p>
    <w:p>
      <w:pPr>
        <w:pStyle w:val="Normal"/>
        <w:bidi w:val="0"/>
        <w:spacing w:before="0" w:after="6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Подрядчик</w:t>
        <w:tab/>
        <w:tab/>
        <w:tab/>
        <w:tab/>
        <w:tab/>
        <w:t>Заказчик</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Иванов Иван Иванович</w:t>
        <w:tab/>
        <w:tab/>
        <w:tab/>
        <w:t>Общество с ограниченной ответственностью</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Адрес:</w:t>
        <w:tab/>
        <w:tab/>
        <w:tab/>
        <w:tab/>
        <w:tab/>
        <w:t>«Рассвет»</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Тел.:</w:t>
        <w:tab/>
        <w:tab/>
        <w:tab/>
        <w:tab/>
        <w:tab/>
        <w:t>Адрес:</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Паспортные данные:</w:t>
        <w:tab/>
        <w:tab/>
        <w:tab/>
        <w:tab/>
        <w:t>Тел.:</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Банковские реквизиты:</w:t>
        <w:tab/>
        <w:tab/>
        <w:tab/>
        <w:t>Банковские реквизиты:</w:t>
      </w:r>
    </w:p>
    <w:p>
      <w:pPr>
        <w:pStyle w:val="Normal"/>
        <w:bidi w:val="0"/>
        <w:spacing w:before="0" w:after="0"/>
        <w:ind w:firstLine="708" w:left="2832"/>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УНП _________________</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_______________ И.И.Иванов</w:t>
        <w:tab/>
        <w:tab/>
        <w:tab/>
        <w:t>Директор _________________ П.П.Петров</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300"/>
        <w:jc w:val="both"/>
        <w:rPr>
          <w:rFonts w:ascii="Ink Free" w:hAnsi="Ink Free" w:eastAsia="Times New Roman" w:cs="Times New Roman"/>
          <w:color w:val="000000"/>
          <w:kern w:val="0"/>
          <w:sz w:val="27"/>
          <w:szCs w:val="27"/>
          <w:lang w:eastAsia="ru-RU"/>
          <w14:ligatures w14:val="none"/>
        </w:rPr>
      </w:pPr>
      <w:r>
        <w:rPr>
          <w:rFonts w:eastAsia="Times New Roman" w:cs="Arial" w:ascii="Arial" w:hAnsi="Arial"/>
          <w:color w:val="000000"/>
          <w:kern w:val="0"/>
          <w:sz w:val="20"/>
          <w:szCs w:val="20"/>
          <w:lang w:eastAsia="ru-RU"/>
          <w14:ligatures w14:val="none"/>
        </w:rPr>
        <w:t>* С 15.05.2026 вступает в силу Указ Президента Республики Беларусь от 12.02.2026 № 45 «Об обеспечении выплаты заработной платы и вознаграждений» (далее — Указ № 45), которым вносятся изменения и дополнения в Указ Президента Республики Беларусь от 06.07.2005 № 314 «О некоторых мерах по защите прав граждан, выполняющих работу по гражданско-правовым и трудовым договорам» (далее — Указ № 314). В соответствии с данными изменениями и дополнениями расширен круг заказчиков по гражданско-правовым договорам, на которых распространяется действие Указа № 314. Такими заказчиками будут являться не только юридические лица и индивидуальные предприниматели, но и физические лица, осуществляющие деятельность по оказанию услуг в сфере агроэкотуризма.</w:t>
      </w:r>
    </w:p>
    <w:p>
      <w:pPr>
        <w:pStyle w:val="Normal"/>
        <w:bidi w:val="0"/>
        <w:spacing w:before="0" w:after="0"/>
        <w:ind w:firstLine="300"/>
        <w:jc w:val="both"/>
        <w:rPr>
          <w:rFonts w:ascii="Ink Free" w:hAnsi="Ink Free" w:eastAsia="Times New Roman" w:cs="Times New Roman"/>
          <w:color w:val="000000"/>
          <w:kern w:val="0"/>
          <w:sz w:val="27"/>
          <w:szCs w:val="27"/>
          <w:lang w:eastAsia="ru-RU"/>
          <w14:ligatures w14:val="none"/>
        </w:rPr>
      </w:pPr>
      <w:r>
        <w:rPr>
          <w:rFonts w:eastAsia="Times New Roman" w:cs="Arial" w:ascii="Arial" w:hAnsi="Arial"/>
          <w:color w:val="000000"/>
          <w:kern w:val="0"/>
          <w:sz w:val="20"/>
          <w:szCs w:val="20"/>
          <w:lang w:eastAsia="ru-RU"/>
          <w14:ligatures w14:val="none"/>
        </w:rPr>
        <w:t>** Согласно абз. 2 п. 1.1 Указа № 314 (в редакции Указа № 45) с 15.05.2026 в числе условий, касающихся порядка расчета сторон, в гражданско-правовых договорах обязательно следует предусматривать не только суммы, подлежащие выплате, но и сроки расчета.</w:t>
      </w:r>
    </w:p>
    <w:p>
      <w:pPr>
        <w:pStyle w:val="Normal"/>
        <w:bidi w:val="0"/>
        <w:spacing w:before="0" w:after="0"/>
        <w:ind w:firstLine="300"/>
        <w:jc w:val="both"/>
        <w:rPr>
          <w:rFonts w:ascii="Ink Free" w:hAnsi="Ink Free" w:eastAsia="Times New Roman" w:cs="Times New Roman"/>
          <w:color w:val="000000"/>
          <w:kern w:val="0"/>
          <w:sz w:val="27"/>
          <w:szCs w:val="27"/>
          <w:lang w:eastAsia="ru-RU"/>
          <w14:ligatures w14:val="none"/>
        </w:rPr>
      </w:pPr>
      <w:r>
        <w:rPr>
          <w:rFonts w:eastAsia="Times New Roman" w:cs="Arial" w:ascii="Arial" w:hAnsi="Arial"/>
          <w:color w:val="000000"/>
          <w:kern w:val="0"/>
          <w:sz w:val="20"/>
          <w:szCs w:val="20"/>
          <w:lang w:eastAsia="ru-RU"/>
          <w14:ligatures w14:val="none"/>
        </w:rPr>
        <w:t>*** С 15.05.2026 не является обязательным включение в гражданско-правовой договор условия об ответственности заказчика в виде неустойки не менее 0,15 % от невыплаченной суммы за каждый день просрочки за неисполнение обязательств по оплате выполненной работы, оказанной услуги либо созданного объекта интеллектуальной собственности. Такая ответственность, а также иная ответственность сторон за неисполнение или ненадлежащее исполнение обязательств может быть предусмотрена договором по соглашению сторон.</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Ink Free">
    <w:charset w:val="cc"/>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LibreOffice/24.2.1.2$Windows_X86_64 LibreOffice_project/db4def46b0453cc22e2d0305797cf981b68ef5ac</Application>
  <AppVersion>15.0000</AppVersion>
  <Pages>3</Pages>
  <Words>1405</Words>
  <Characters>9951</Characters>
  <CharactersWithSpaces>11333</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2026-04-24T10:15:36Z</dcterms:created>
  <dc:creator/>
  <dc:description/>
  <dc:language>ru-RU</dc:language>
  <cp:lastModifiedBy/>
  <dcterms:modified xsi:type="dcterms:W3CDTF">2026-04-24T10:16:07Z</dcterms:modified>
  <cp:revision>1</cp:revision>
  <dc:subject/>
  <dc:title/>
</cp:coreProperties>
</file>